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Rynek szaleje po wyborach we Francji. Euro w dół, złoty…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Wybory prezydenckie we Francji miały być wydarzeniem roku jeśli chodzi o potencjał do zdestabilizowania rynku walutowego i… nie zawiodły. Po tym, jak francuskie MSW podało wstępne wyniki wyborów złotówka umocniła się o 11 gr! Jakich ruchów możemy się jeszcze spodziewać?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Wygrani w drugiej turze wyborów prezydenckich we Francji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to według exit polls Emanuel Marcon i Marine Le Pen. Pierwsze strony francuskich gazet mówią o „trzęsieniu ziemi” i „wielkim wybuchu” – po raz pierwszy w historii V Republiki do drugiej tury wyborów nie przeszli przedstawiciele partii, które mają większość we francuskim parlamencie – centroprawicy i socjalistów.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Wykres 1. Wyniki wyborów prezydenckich we Francji.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64px; height:502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Źródło informacji: PAP; opracowanie własne.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Wynik pierwszej tury wyborów a rynek walutowy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Pierwszego dnia po ogłoszeniu wyników wyborów na rynku walutowym obserwujemy dużą zmienność – np. na parze GBPPLN mogliśmy obserwować zmianę w wysokości 11 gr!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Wykres 2. Wahania na parze GBP/PLN po ogłoszeniu wyników wyborów we Francji.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365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Źródło: Platforma xStation (XTB).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Przed wyborami na rynku panowała duża niepewność i obawy o możliwy rozwój wydarzeń - inwestorzy najbardziej obawiali się przejścia do drugiej tury Madame Frexit, czyli Marine Le Pen, i lewicowego Jeana-Luca Mélenchona. To oznaczałoby, że wybór przyszłego francuskiego prezydenta przebiegałby między odmiennymi opcjami światopoglądowymi, ale zbliżonymi, radykalnymi programami gospodarczymi, wrogo nastawionymi m.in. do Unii Europejskiej. Moglibyśmy spodziewać się odpływu inwestorów z Francji, a także zagrożenia parytetu dla euro i dolara 1:1.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 zwycięstwie Marcona i Le Pen obserwujemy spadek awersji do ryzyka, a dziś (poniedziałek 24 kwietnia 2017) rynek dyskontuje wynik wyborów.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Złotówka umocniła się dziś w stosunku do wszystkich walut – na parze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USDPLN</w:t>
        </w:r>
      </w:hyperlink>
      <w:r>
        <w:rPr>
          <w:rFonts w:ascii="calibri" w:hAnsi="calibri" w:eastAsia="calibri" w:cs="calibri"/>
          <w:sz w:val="24"/>
          <w:szCs w:val="24"/>
        </w:rPr>
        <w:t xml:space="preserve"> kurs zmienił się o 9 gr!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Wykres 3. Wahania na parze USD/PLN po ogłoszeniu wyników wyborów we Francji.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367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Źródło: Platforma xStation (XTB).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Wykres 4. Wahania na parze EUR/PLN po ogłoszeniu wyników wyborów we Francji.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364px; margin-left:0px; margin-top:0px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Źródło: Platforma xStation (XTB).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Wciąż na rynku obserwujemy duże wahania kursowe - na scenie pozostały bowiem dwie skrajnie różne postaci, których potencjalne decyzje dotyczące gospodarki mogą uspokajać lub mrozić krew w żyłach inwestorów. Naprzeciwko siebie stają: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Tabela 1. Poglądy wygranych w pierwszej turze wyborów prezydenckich we Francji.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jc w:val="center"/>
      </w:pPr>
      <w:r>
        <w:pict>
          <v:shape type="#_x0000_t75" style="width:900px; height:496px; margin-left:0px; margin-top:0px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Źródło: Bloomberg.com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tym zestawieniu barwniejszą postacią jest Marine Le Pen; możliwe konsekwencje jej wyboru silnie działają na wyobraźnię inwestorów. Chodzi głównie o zapowiadane przez kandydatkę prawicy referendum ws. opuszczenia strefy euro. Le Pen przedstawiała skutki proponowanego przez siebie Frexitu jako zbliżone do tych, które – jak do tej pory – wywołał Brexit. Le Pen podkreśla, że przed wystąpieniem Wielkiej Brytanii z Unii Europejskiej mówiono o katastrofalnych dla tego kraju skutkach gospodarczych, których jak do tej pory tej kraj nie odczuł. Alan Ruskin, strateg Deutsche Banku, podkreśla jednak, że takie porównanie jest zwodnicze – między zerwaniem jedno- i dwustronnych umów handlowych (Brexit) oraz rozwiązaniem unii monetarnej (potencjalny Frexit) jest zasadnicza różnica. Ruskin zaznaczył, że konsekwencje Frexitu mogą przewyższyć te związane z upadkiem banku Lehman Brothers.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Niepokojąco brzmią też słowa paryskiego politologa Stéphane Wahnicha, który w wywiadzie dla Deutsche Welle zaznaczył: „Jeśli instytuty badania opinii publicznej i prasa w dalszym ciągu będą widzieć w Macronie pewnego zwycięzcę wyborów, to mogą się na tym przejechać, bo wtedy część wyborców po prostu nie pójdzie do urn w drugiej turze. Po co, skoro z góry wszystko wiadomo? Dlatego zalecałbym większą ostrożność. Tym bardziej, że Macron jest debiutantem w wyborach prezydenckich i nie ma swojego stałego elektoratu, na który może liczyć Marine Le Pen i jej Front Narodowy. To zaś może doprowadzić nawet do tego, że to ona wygra wybory”. Zatem rynkiem do momentu ogłoszenia oficjalnych wyników drugiej tury głosowania (zaplanowanej na 7 maja 2017 roku) może targać niepewność, co jest też okazją do dokonania wymiany w momencie dużych wahań kursowych przed wyjazdem na majówkę.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Warto pamiętać o podziale władzy we Francji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Choć rynki intensywnie reagują na wyniki wyborów, należy pamiętać, że wybór któregokolwiek z kandydatów w wyborach prezydenckich nie musi oznaczać katastrofy. Decyzje prezydenta dotyczące finansów państwa oraz wprowadzenie aktów prawnych wymaga akceptacji premiera i rządu. Dotyczy to również ewentualnego referendum ws. Frexitu – jeśli przyszły prezydent chciałby je rozpisać, musiałby mieć poparcie premiera lub większości w obu izbach parlamentu. Wybory do izby niższej – Zgromadzenia Narodowego – zaplanowano na 11 i 18 czerwca. Dopiero po ich oficjalnych wynikach będzie można ocenić prawdopodobieństwo znaczących ruchów dotyczących francuskiej gospodarki.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Marcin Wójcikiewicz, doradca ds. rynków finansowych Rkantor.com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jpg"/><Relationship Id="rId9" Type="http://schemas.openxmlformats.org/officeDocument/2006/relationships/hyperlink" Target="https://www.rkantor.com/kursy-walut/USD/" TargetMode="External"/><Relationship Id="rId10" Type="http://schemas.openxmlformats.org/officeDocument/2006/relationships/image" Target="media/section_image3.jpg"/><Relationship Id="rId11" Type="http://schemas.openxmlformats.org/officeDocument/2006/relationships/image" Target="media/section_image4.jpg"/><Relationship Id="rId12" Type="http://schemas.openxmlformats.org/officeDocument/2006/relationships/image" Target="media/section_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2024-05-04T11:14:29+02:00</dcterms:created>
  <dcterms:modified xsi:type="dcterms:W3CDTF">2024-05-04T11:14:29+02:00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