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dla firm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Negocjowane kursy z rabatem do 80% na spread są już widoczne na stronie głównej Rkantor.com. Co jeszcze mogą zyskać klienci?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kierowana do klientów firmowych oraz klientów indywidualnych, którzy wymieniają odpowiednio duże wolumeny waluty. Rabat na spread do negocjacji z doradcą ds. rynków finansowych może wynieść nawet 80% i dotyczy wszystkich dostępnych w serwisie par walutowych. Jest ich ponad 170, w tym crossy walutowe. Poza najbardziej popularnymi walutami, takimi jak EUR, USD, GBP, dostępne są też bardziej egzotyczne – RUB, NOK, SEK, 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rabatu do -80% na spread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wynegocjowany rabat jest wprowadzany na stałe do panelu klienta Rkantor.com – po zalogowaniu klient widzi już kursy z rabatem i może dokonywać wymiany w dowolnym momencie. Do dyspozycji ma usługi: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natychmiastowa</w:t>
      </w:r>
      <w:r>
        <w:rPr>
          <w:rFonts w:ascii="calibri" w:hAnsi="calibri" w:eastAsia="calibri" w:cs="calibri"/>
          <w:sz w:val="24"/>
          <w:szCs w:val="24"/>
        </w:rPr>
        <w:t xml:space="preserve"> – w czasie rzeczywistym, środki na wymianę pobierane są z konta klienta w Rkantor.com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 – wymiana walut po kursie widocznym na ekranie, a środki na transakcję dosyła w ciągu dwóch dni roboczych.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– klient wpisuje kurs, po jakim chciałby dokonać wymiany. Jeśli jest on dostępny w serwisie w podanym przez niego terminie, zlecenie jest realizowane.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zabezpieczające </w:t>
      </w:r>
      <w:r>
        <w:rPr>
          <w:rFonts w:ascii="calibri" w:hAnsi="calibri" w:eastAsia="calibri" w:cs="calibri"/>
          <w:sz w:val="24"/>
          <w:szCs w:val="24"/>
        </w:rPr>
        <w:t xml:space="preserve">– klient podaje minimalną i maksymalną wartość kursu, po jakim chciałby dokonać wymiany. Jeśli jedna z tych wartości jest dostępna w serwisie, transakcja zostaje zrealizowana.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wpisuje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kursu, po jakim chce wymienić walutę. Jeśli jest on dostępny w serwisie, wysyłane jest powiadomienie SMS 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oferta: szybkie przelewy i dostęp do rachunków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przygotował dla swoich klientów Rkantor.com? Opowiada Piotr Konarski, Kierownik Działu Sprzedaży Rkantor.com: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https://www.youtube.com/watch?v=hmzAu6cFUSI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rkantor.com/firmy" TargetMode="External"/><Relationship Id="rId8" Type="http://schemas.openxmlformats.org/officeDocument/2006/relationships/hyperlink" Target="https://www.youtube.com/watch?v=hmzAu6cF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2026-07-18T23:31:10+02:00</dcterms:created>
  <dcterms:modified xsi:type="dcterms:W3CDTF">2026-07-18T23:31:10+02:00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