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Rynek szaleje po wyborach we Francji. Euro w dół, złoty…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Wybory prezydenckie we Francji miały być wydarzeniem roku jeśli chodzi o potencjał do zdestabilizowania rynku walutowego i… nie zawiodły. Po tym, jak francuskie MSW podało wstępne wyniki wyborów złotówka umocniła się o 11 gr! Jakich ruchów możemy się jeszcze spodziewać?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Wygrani w drugiej turze wyborów prezydenckich we Francji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według exit polls Emanuel Marcon i Marine Le Pen. Pierwsze strony francuskich gazet mówią o „trzęsieniu ziemi” i „wielkim wybuchu” – po raz pierwszy w historii V Republiki do drugiej tury wyborów nie przeszli przedstawiciele partii, które mają większość we francuskim parlamencie – centroprawicy i socjalistów.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Wykres 1. Wyniki wyborów prezydenckich we Francji.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64px; height:50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 informacji: PAP; opracowanie własne.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Wynik pierwszej tury wyborów a rynek walutowy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Pierwszego dnia po ogłoszeniu wyników wyborów na rynku walutowym obserwujemy dużą zmienność – np. na parze GBPPLN mogliśmy obserwować zmianę w wysokości 11 gr!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Wykres 2. Wahania na parze GBP/PLN po ogłoszeniu wyników wyborów we Francji.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6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Platforma xStation (XTB).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 wyborami na rynku panowała duża niepewność i obawy o możliwy rozwój wydarzeń - inwestorzy najbardziej obawiali się przejścia do drugiej tury Madame Frexit, czyli Marine Le Pen, i lewicowego Jeana-Luca Mélenchona. To oznaczałoby, że wybór przyszłego francuskiego prezydenta przebiegałby między odmiennymi opcjami światopoglądowymi, ale zbliżonymi, radykalnymi programami gospodarczymi, wrogo nastawionymi m.in. do Unii Europejskiej. Moglibyśmy spodziewać się odpływu inwestorów z Francji, a także zagrożenia parytetu dla euro i dolara 1:1.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zwycięstwie Marcona i Le Pen obserwujemy spadek awersji do ryzyka, a dziś (poniedziałek 24 kwietnia 2017) rynek dyskontuje wynik wyborów.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Złotówka umocniła się dziś w stosunku do wszystkich walut – na parze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USDPLN</w:t>
        </w:r>
      </w:hyperlink>
      <w:r>
        <w:rPr>
          <w:rFonts w:ascii="calibri" w:hAnsi="calibri" w:eastAsia="calibri" w:cs="calibri"/>
          <w:sz w:val="24"/>
          <w:szCs w:val="24"/>
        </w:rPr>
        <w:t xml:space="preserve"> kurs zmienił się o 9 gr!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Wykres 3. Wahania na parze USD/PLN po ogłoszeniu wyników wyborów we Francji.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67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Platforma xStation (XTB).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Wykres 4. Wahania na parze EUR/PLN po ogłoszeniu wyników wyborów we Francji.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64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Platforma xStation (XTB).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Wciąż na rynku obserwujemy duże wahania kursowe - na scenie pozostały bowiem dwie skrajnie różne postaci, których potencjalne decyzje dotyczące gospodarki mogą uspokajać lub mrozić krew w żyłach inwestorów. Naprzeciwko siebie stają: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Tabela 1. Poglądy wygranych w pierwszej turze wyborów prezydenckich we Francji.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496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Bloomberg.com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zestawieniu barwniejszą postacią jest Marine Le Pen; możliwe konsekwencje jej wyboru silnie działają na wyobraźnię inwestorów. Chodzi głównie o zapowiadane przez kandydatkę prawicy referendum ws. opuszczenia strefy euro. Le Pen przedstawiała skutki proponowanego przez siebie Frexitu jako zbliżone do tych, które – jak do tej pory – wywołał Brexit. Le Pen podkreśla, że przed wystąpieniem Wielkiej Brytanii z Unii Europejskiej mówiono o katastrofalnych dla tego kraju skutkach gospodarczych, których jak do tej pory tej kraj nie odczuł. Alan Ruskin, strateg Deutsche Banku, podkreśla jednak, że takie porównanie jest zwodnicze – między zerwaniem jedno- i dwustronnych umów handlowych (Brexit) oraz rozwiązaniem unii monetarnej (potencjalny Frexit) jest zasadnicza różnica. Ruskin zaznaczył, że konsekwencje Frexitu mogą przewyższyć te związane z upadkiem banku Lehman Brothers.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Niepokojąco brzmią też słowa paryskiego politologa Stéphane Wahnicha, który w wywiadzie dla Deutsche Welle zaznaczył: „Jeśli instytuty badania opinii publicznej i prasa w dalszym ciągu będą widzieć w Macronie pewnego zwycięzcę wyborów, to mogą się na tym przejechać, bo wtedy część wyborców po prostu nie pójdzie do urn w drugiej turze. Po co, skoro z góry wszystko wiadomo? Dlatego zalecałbym większą ostrożność. Tym bardziej, że Macron jest debiutantem w wyborach prezydenckich i nie ma swojego stałego elektoratu, na który może liczyć Marine Le Pen i jej Front Narodowy. To zaś może doprowadzić nawet do tego, że to ona wygra wybory”. Zatem rynkiem do momentu ogłoszenia oficjalnych wyników drugiej tury głosowania (zaplanowanej na 7 maja 2017 roku) może targać niepewność, co jest też okazją do dokonania wymiany w momencie dużych wahań kursowych przed wyjazdem na majówkę.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Warto pamiętać o podziale władzy we Francji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rynki intensywnie reagują na wyniki wyborów, należy pamiętać, że wybór któregokolwiek z kandydatów w wyborach prezydenckich nie musi oznaczać katastrofy. Decyzje prezydenta dotyczące finansów państwa oraz wprowadzenie aktów prawnych wymaga akceptacji premiera i rządu. Dotyczy to również ewentualnego referendum ws. Frexitu – jeśli przyszły prezydent chciałby je rozpisać, musiałby mieć poparcie premiera lub większości w obu izbach parlamentu. Wybory do izby niższej – Zgromadzenia Narodowego – zaplanowano na 11 i 18 czerwca. Dopiero po ich oficjalnych wynikach będzie można ocenić prawdopodobieństwo znaczących ruchów dotyczących francuskiej gospodarki.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Marcin Wójcikiewicz, doradca ds. rynków finansowych Rkantor.com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jpg"/><Relationship Id="rId9" Type="http://schemas.openxmlformats.org/officeDocument/2006/relationships/hyperlink" Target="https://www.rkantor.com/kursy-walut/USD/" TargetMode="External"/><Relationship Id="rId10" Type="http://schemas.openxmlformats.org/officeDocument/2006/relationships/image" Target="media/section_image3.jpg"/><Relationship Id="rId11" Type="http://schemas.openxmlformats.org/officeDocument/2006/relationships/image" Target="media/section_image4.jpg"/><Relationship Id="rId12" Type="http://schemas.openxmlformats.org/officeDocument/2006/relationships/image" Target="media/section_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2026-09-17T16:59:05+02:00</dcterms:created>
  <dcterms:modified xsi:type="dcterms:W3CDTF">2026-09-17T16:59:05+02:00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