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Rkantor.com dostarczyli kantor online dla Banku Spółdzielczego w Zatorze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 Poczcie Polskiej instytucja korzysta z rozwiązania white label dostarczanego przez Raiffeisen Solutions Sp. z o.o. Klienci Banku Spółdzielczego w Zatorze mogą już wymieniać waluty po najlepszych kursach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Online Banku Spółdzielczego w Zatorze można skorzystać logując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klikając w baner na stronie głównej banku. Rejestracja jest darmowa, a z kantoru mogą skorzystać wszyscy klienci banku – zarówno indywidualni, jak i firmowi. Mają oni dostęp do pełnej oferty, z której korzystają klienci Rkantor.com,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</w:t>
      </w:r>
      <w:r>
        <w:rPr>
          <w:rFonts w:ascii="calibri" w:hAnsi="calibri" w:eastAsia="calibri" w:cs="calibri"/>
          <w:sz w:val="24"/>
          <w:szCs w:val="24"/>
        </w:rPr>
        <w:t xml:space="preserve"> darmowych </w:t>
      </w:r>
      <w:r>
        <w:rPr>
          <w:rFonts w:ascii="calibri" w:hAnsi="calibri" w:eastAsia="calibri" w:cs="calibri"/>
          <w:sz w:val="24"/>
          <w:szCs w:val="24"/>
          <w:b/>
        </w:rPr>
        <w:t xml:space="preserve">kont walutowych</w:t>
      </w:r>
      <w:r>
        <w:rPr>
          <w:rFonts w:ascii="calibri" w:hAnsi="calibri" w:eastAsia="calibri" w:cs="calibri"/>
          <w:sz w:val="24"/>
          <w:szCs w:val="24"/>
        </w:rPr>
        <w:t xml:space="preserve">, poza EUR, USD, GBP,CHF dostępne są też konta w walutach egzotycznych, m.in. SEK, NOK, RUB, JPY, CZK,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walut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0% prowizji</w:t>
      </w:r>
      <w:r>
        <w:rPr>
          <w:rFonts w:ascii="calibri" w:hAnsi="calibri" w:eastAsia="calibri" w:cs="calibri"/>
          <w:sz w:val="24"/>
          <w:szCs w:val="24"/>
        </w:rPr>
        <w:t xml:space="preserve"> w kantorze internetowym – dostępna zarówno dla usługi wymiany natychmiastowej, jak i z odroczoną wpłatą,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darmowe</w:t>
      </w:r>
      <w:r>
        <w:rPr>
          <w:rFonts w:ascii="calibri" w:hAnsi="calibri" w:eastAsia="calibri" w:cs="calibri"/>
          <w:sz w:val="24"/>
          <w:szCs w:val="24"/>
          <w:b/>
        </w:rPr>
        <w:t xml:space="preserve"> przelewy walutowe i w PLN księgowane w 15 min. </w:t>
      </w:r>
      <w:r>
        <w:rPr>
          <w:rFonts w:ascii="calibri" w:hAnsi="calibri" w:eastAsia="calibri" w:cs="calibri"/>
          <w:sz w:val="24"/>
          <w:szCs w:val="24"/>
        </w:rPr>
        <w:t xml:space="preserve">do 15 największych polskich banków,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245 państw </w:t>
      </w:r>
      <w:r>
        <w:rPr>
          <w:rFonts w:ascii="calibri" w:hAnsi="calibri" w:eastAsia="calibri" w:cs="calibri"/>
          <w:sz w:val="24"/>
          <w:szCs w:val="24"/>
        </w:rPr>
        <w:t xml:space="preserve">w stałych stawkach od 1 euro do max. 15 zł,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waluty w gotówce </w:t>
      </w:r>
      <w:r>
        <w:rPr>
          <w:rFonts w:ascii="calibri" w:hAnsi="calibri" w:eastAsia="calibri" w:cs="calibri"/>
          <w:sz w:val="24"/>
          <w:szCs w:val="24"/>
        </w:rPr>
        <w:t xml:space="preserve">za 0 zł,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darmowych usług ułatwiających wymianę walut, m.in. darmowy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szturmem zdobywa rynek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mówi Tomasz Mikoda, prezes Raiffeisen Solutions, spółki prowadzącej Rkantor.com. To dopiero początek listy podmiotów, które chcą skorzystać z naszego rozwiązania white label, dostępnego od 2017 roku. Cieszymy się, że jest wśród nich Bank Spółdzielczy w Zatorze. Jako Krajowa Instytucja Płatnicza nadzorowana przez KNF bardzo starannie dobieramy partnerów do współpracy – nasz kantor online to unikatowe rozwiązania z branży fin-tech, dzięki którym możliwa jest błyskawiczna wymiana walut i wysyłka środków do dowolnego miejsca na świecie przy zapewnieniu maksimum bezpieczeństwa. To odpowiedź na potrzeby klienta XXI wieku, który chce zlecać transakcje w czasie rzeczywistym i mieć dostęp do swojego konta w dowolnym miejscu na świecie – z poziomu telefonu komórkowego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zadowolonych Klientów Banku Spółdzielczego w Zatorze dynamicznie rośnie – mówi Katarzyna Lalik, Prezes Zarządu Banku Spółdzielczego w Zatorze. - Dokładamy wszelkich starań, aby nasza oferta była jak najbardziej elastyczna, nowoczesna i dopasowana do potrzeb naszych obecnych i potencjalnych klientów. Kantor online to ciekawe jej uzupełnienie. To rozwiązanie będzie na pewno dodatkowym atutem przy zakładaniu konta w naszym banku, który jest stabilną polską firmą z tradycjami, wdrażającą wszelkie nowości dostępne na rynku bankowym. Konto w kantorze online można zasilić błyskawicznym, darmowym przelewem z Banku Spółdzielczego w Zatorze w złotówkach, euro i dolarze. Uruchomienie usługi wymiany aż 19 walut przez internet to kolejny krok w stronę zapewnienia naszym klientom najszybszych i najnowocześniejszych usług finansowych – podsumowuje Katarzyna Lalik.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zapotrzebowanie podmiotów biznesowych na usługę wymiany walut online wiąże się m.in. ze wzrostem zatrudnienia i wynagrodzeń imigrantów w Polsce. Według danych NBP tylko w III kwartale 2017 roku wynagrodzenia zatrudnionych krótkookresowo w Polsce cudzoziemców wyniosły 5,7 mld złotych – to wzrost o prawie 46% w porównaniu do tego samego okresu w 2016 roku. W III kwartale 2017 imigranci wysłali za granicę 3,5 mld zł – do przewalutowania takiej kwoty potrzebne było narzędzie, a kantor internetowy, do korzystania z którego nie trzeba zakładać konta w banku (Rkantor.com) wydaje się idealnym rozwiązaniem dla tej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1. Widok strony logowania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2. Widok panelu klienta po zalogowaniu 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3. Widok Menu po zalogowaniu do Kantoru Online Banku Spółdzielczego w Zatorze.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Raiffeisen Solutions Sp. z o.o.</w:t>
      </w:r>
      <w:r>
        <w:rPr>
          <w:rFonts w:ascii="calibri" w:hAnsi="calibri" w:eastAsia="calibri" w:cs="calibri"/>
          <w:sz w:val="24"/>
          <w:szCs w:val="24"/>
        </w:rPr>
        <w:t xml:space="preserve"> – spółka, której 100% właścicielem jest Raiffeisen Polbank, założona w 2014 roku. Raiffeisen Solutions prowadzi kantor internetowy Rkantor.com, który umożliwia wymianę walut online po najkorzystniejszych kursach, przelewy krajowe i zagraniczne oraz wypłatę gotówki w oddziałach Raiffeisen Polbank. Rkantor.com to pierwszy na polskim rynku kantor internetowy z kapitałem bankowym, do korzystania z którego nie trzeba zakładać konta w żadnym banku. W 2017 roku Raiffeisen Solutions wprowadziło nową usługę dla klientów biznesowych – usługę white label.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udziela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125px; height:1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Anna Korzec, PR Manager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anna.korzec@rkantor.com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+ 48 506 222 362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bszator/#!/" TargetMode="External"/><Relationship Id="rId8" Type="http://schemas.openxmlformats.org/officeDocument/2006/relationships/hyperlink" Target="https://www.rkantor.com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2025-11-05T03:47:07+01:00</dcterms:created>
  <dcterms:modified xsi:type="dcterms:W3CDTF">2025-11-05T03:47:07+01:00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