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Darmowe przelewy do mBanku z Rkantor.com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kantoru internetowego Rkantor.com mogą za darmo zlecać przelewy walutowe i w PLN z Rkantor.com do mBanku. Czas oczekiwania na pieniądze został skrócony do minimum – są one księgowane w mBanku nawet w ciągu 5 min.!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mBank to 14. bank współpracujący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taki, w którym kantor internetowy ma własny rachunek. Dzięki temu klienci Rkantor.com nie płacą za zlecane na konta w mBanku przelewy (zarówno walutowe, jak i w PLN); dodatkowo pieniądze są wysyłane błyskawicznie – czas księgowania to nawet 5 min.!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Pełny pakiet usług z zakresu płatności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to wiele możliwości zarówno w zakresie wymiany walut online, jak również płatności internetowych. Właścicielem kantoru jest Raiffeisen Solutions – spółka powołana przez Raiffeisen Polbank do wdrażania rozwiązań z branży fin-tech. Dzięki temu klienci Rkantor.com nie muszą obawiać się o bezpieczeństwo zlecanych za jego pośrednictwem transakcji – za Rkantor.com stoi stabilna instytucja finansowa. Aby korzystać z kantoru nie trzeba zakładać dodatkowego konta w banku, proces rejestracji odbywa się w całości online. Klienci dostają bezpłatny dostęp do rachunków w 5 walutach: USD, EUR, CHF, GBP i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</w:t>
      </w:r>
      <w:r>
        <w:rPr>
          <w:rFonts w:ascii="calibri" w:hAnsi="calibri" w:eastAsia="calibri" w:cs="calibri"/>
          <w:sz w:val="24"/>
          <w:szCs w:val="24"/>
          <w:b/>
        </w:rPr>
        <w:t xml:space="preserve">przelewów krajowych</w:t>
      </w:r>
      <w:r>
        <w:rPr>
          <w:rFonts w:ascii="calibri" w:hAnsi="calibri" w:eastAsia="calibri" w:cs="calibri"/>
          <w:sz w:val="24"/>
          <w:szCs w:val="24"/>
        </w:rPr>
        <w:t xml:space="preserve"> obejmuje: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darmowe przelewy w PLN do wszystkich banków w Polsce,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darmowe przelewy walutowe do 14. największych polskich banków, księgowane w czasie rzeczywistym (nawet w ciągu 5 min.).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Stawki za </w:t>
      </w:r>
      <w:r>
        <w:rPr>
          <w:rFonts w:ascii="calibri" w:hAnsi="calibri" w:eastAsia="calibri" w:cs="calibri"/>
          <w:sz w:val="24"/>
          <w:szCs w:val="24"/>
          <w:b/>
        </w:rPr>
        <w:t xml:space="preserve">przelewy zagraniczne</w:t>
      </w:r>
      <w:r>
        <w:rPr>
          <w:rFonts w:ascii="calibri" w:hAnsi="calibri" w:eastAsia="calibri" w:cs="calibri"/>
          <w:sz w:val="24"/>
          <w:szCs w:val="24"/>
        </w:rPr>
        <w:t xml:space="preserve"> są stałe i niezależne od wysokości przesyłanej kwoty: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przelew w EUR – 1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przelew w USD – 2 USD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przelew w CHF – 3 CHF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przelew w GBP – 2 GBP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Wymieniaj waluty i wypłacaj gotówkę jak chcesz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postawił na najlepsze kursy i elastyczność w zakresie wymiany walut. W panelu klienta można zlecić natychmiastową transakcję wymiany lub skorzystać z wymiany z odroczoną wpłatą (WOW). W tej ostatniej usłudze klient kupuje lub sprzedaje walutę po kursie widocznym w panelu klienta i sam wybiera, kiedy dośle pieniądze na transakcję – Rkantor.com daje mu na to 2 dni robocze.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Rkantor.com zlecisz też wypłatę w jednym z 263 oddziałów Raiffeisen Polbank lub (w przypadku EUR i PLN) w bankomacie Euronet. Możesz skorzystać też z błyskawicznego przelewu na e-mail, który działa 24/7, także w weekendy.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www.rkantor.com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2026-09-17T15:33:39+02:00</dcterms:created>
  <dcterms:modified xsi:type="dcterms:W3CDTF">2026-09-17T15:33:39+02:00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